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r w:rsidDel="00000000" w:rsidR="00000000" w:rsidRPr="00000000">
        <w:rPr>
          <w:b w:val="1"/>
          <w:rtl w:val="0"/>
        </w:rPr>
        <w:t xml:space="preserve">MR vergadering – Notulen en actiepunten</w:t>
      </w:r>
    </w:p>
    <w:p w:rsidR="00000000" w:rsidDel="00000000" w:rsidP="00000000" w:rsidRDefault="00000000" w:rsidRPr="00000000" w14:paraId="00000002">
      <w:pPr>
        <w:spacing w:after="0" w:line="240" w:lineRule="auto"/>
        <w:rPr>
          <w:b w:val="1"/>
        </w:rPr>
      </w:pPr>
      <w:r w:rsidDel="00000000" w:rsidR="00000000" w:rsidRPr="00000000">
        <w:rPr>
          <w:b w:val="1"/>
          <w:rtl w:val="0"/>
        </w:rPr>
        <w:t xml:space="preserve">Datum: 28 juni 2022</w:t>
      </w:r>
    </w:p>
    <w:p w:rsidR="00000000" w:rsidDel="00000000" w:rsidP="00000000" w:rsidRDefault="00000000" w:rsidRPr="00000000" w14:paraId="00000003">
      <w:pPr>
        <w:spacing w:after="0" w:line="240" w:lineRule="auto"/>
        <w:rPr>
          <w:sz w:val="24"/>
          <w:szCs w:val="24"/>
        </w:rPr>
      </w:pPr>
      <w:r w:rsidDel="00000000" w:rsidR="00000000" w:rsidRPr="00000000">
        <w:rPr>
          <w:b w:val="1"/>
          <w:rtl w:val="0"/>
        </w:rPr>
        <w:t xml:space="preserve">Aanwezig: </w:t>
      </w:r>
      <w:r w:rsidDel="00000000" w:rsidR="00000000" w:rsidRPr="00000000">
        <w:rPr>
          <w:rtl w:val="0"/>
        </w:rPr>
        <w:t xml:space="preserve">Lisette (vz),</w:t>
      </w:r>
      <w:r w:rsidDel="00000000" w:rsidR="00000000" w:rsidRPr="00000000">
        <w:rPr>
          <w:b w:val="1"/>
          <w:rtl w:val="0"/>
        </w:rPr>
        <w:t xml:space="preserve"> </w:t>
      </w:r>
      <w:r w:rsidDel="00000000" w:rsidR="00000000" w:rsidRPr="00000000">
        <w:rPr>
          <w:color w:val="000000"/>
          <w:rtl w:val="0"/>
        </w:rPr>
        <w:t xml:space="preserve">Berteun (notulist), Ellen, Nicole, Kirsten, Marijke, Jenneke (Isabelle: gast)</w:t>
      </w: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b w:val="1"/>
          <w:rtl w:val="0"/>
        </w:rPr>
        <w:t xml:space="preserve">Afwezig: </w:t>
      </w:r>
      <w:r w:rsidDel="00000000" w:rsidR="00000000" w:rsidRPr="00000000">
        <w:rPr>
          <w:rtl w:val="0"/>
        </w:rPr>
        <w:t xml:space="preserve">–</w:t>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Tijd: </w:t>
      </w:r>
      <w:r w:rsidDel="00000000" w:rsidR="00000000" w:rsidRPr="00000000">
        <w:rPr>
          <w:rtl w:val="0"/>
        </w:rPr>
        <w:t xml:space="preserve">19u00u-21:00u</w:t>
      </w:r>
      <w:r w:rsidDel="00000000" w:rsidR="00000000" w:rsidRPr="00000000">
        <w:rPr>
          <w:rtl w:val="0"/>
        </w:rPr>
      </w:r>
    </w:p>
    <w:p w:rsidR="00000000" w:rsidDel="00000000" w:rsidP="00000000" w:rsidRDefault="00000000" w:rsidRPr="00000000" w14:paraId="00000006">
      <w:pPr>
        <w:spacing w:after="0" w:line="240" w:lineRule="auto"/>
        <w:rPr>
          <w:b w:val="1"/>
        </w:rPr>
      </w:pPr>
      <w:r w:rsidDel="00000000" w:rsidR="00000000" w:rsidRPr="00000000">
        <w:rPr>
          <w:rtl w:val="0"/>
        </w:rPr>
      </w:r>
    </w:p>
    <w:tbl>
      <w:tblPr>
        <w:tblStyle w:val="Table1"/>
        <w:tblW w:w="157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947"/>
        <w:gridCol w:w="6379"/>
        <w:gridCol w:w="1725"/>
        <w:gridCol w:w="4230"/>
        <w:tblGridChange w:id="0">
          <w:tblGrid>
            <w:gridCol w:w="450"/>
            <w:gridCol w:w="2947"/>
            <w:gridCol w:w="6379"/>
            <w:gridCol w:w="1725"/>
            <w:gridCol w:w="4230"/>
          </w:tblGrid>
        </w:tblGridChange>
      </w:tblGrid>
      <w:tr>
        <w:trPr>
          <w:cantSplit w:val="0"/>
          <w:tblHeader w:val="0"/>
        </w:trPr>
        <w:tc>
          <w:tcPr>
            <w:shd w:fill="bfbfbf" w:val="clear"/>
          </w:tcPr>
          <w:p w:rsidR="00000000" w:rsidDel="00000000" w:rsidP="00000000" w:rsidRDefault="00000000" w:rsidRPr="00000000" w14:paraId="00000007">
            <w:pPr>
              <w:rPr>
                <w:b w:val="1"/>
              </w:rPr>
            </w:pPr>
            <w:r w:rsidDel="00000000" w:rsidR="00000000" w:rsidRPr="00000000">
              <w:rPr>
                <w:b w:val="1"/>
                <w:rtl w:val="0"/>
              </w:rPr>
              <w:t xml:space="preserve">#</w:t>
            </w:r>
          </w:p>
        </w:tc>
        <w:tc>
          <w:tcPr>
            <w:shd w:fill="bfbfbf" w:val="clear"/>
          </w:tcPr>
          <w:p w:rsidR="00000000" w:rsidDel="00000000" w:rsidP="00000000" w:rsidRDefault="00000000" w:rsidRPr="00000000" w14:paraId="00000008">
            <w:pPr>
              <w:rPr>
                <w:b w:val="1"/>
              </w:rPr>
            </w:pPr>
            <w:r w:rsidDel="00000000" w:rsidR="00000000" w:rsidRPr="00000000">
              <w:rPr>
                <w:b w:val="1"/>
                <w:rtl w:val="0"/>
              </w:rPr>
              <w:t xml:space="preserve">Onderwerp</w:t>
            </w:r>
          </w:p>
        </w:tc>
        <w:tc>
          <w:tcPr>
            <w:shd w:fill="bfbfbf" w:val="clear"/>
          </w:tcPr>
          <w:p w:rsidR="00000000" w:rsidDel="00000000" w:rsidP="00000000" w:rsidRDefault="00000000" w:rsidRPr="00000000" w14:paraId="00000009">
            <w:pPr>
              <w:rPr>
                <w:b w:val="1"/>
              </w:rPr>
            </w:pPr>
            <w:r w:rsidDel="00000000" w:rsidR="00000000" w:rsidRPr="00000000">
              <w:rPr>
                <w:b w:val="1"/>
                <w:rtl w:val="0"/>
              </w:rPr>
              <w:t xml:space="preserve">Toelichting</w:t>
            </w:r>
          </w:p>
        </w:tc>
        <w:tc>
          <w:tcPr>
            <w:shd w:fill="bfbfbf" w:val="clear"/>
          </w:tcPr>
          <w:p w:rsidR="00000000" w:rsidDel="00000000" w:rsidP="00000000" w:rsidRDefault="00000000" w:rsidRPr="00000000" w14:paraId="0000000A">
            <w:pPr>
              <w:rPr>
                <w:b w:val="1"/>
              </w:rPr>
            </w:pPr>
            <w:r w:rsidDel="00000000" w:rsidR="00000000" w:rsidRPr="00000000">
              <w:rPr>
                <w:b w:val="1"/>
                <w:rtl w:val="0"/>
              </w:rPr>
              <w:t xml:space="preserve">Eigenaar</w:t>
            </w:r>
          </w:p>
        </w:tc>
        <w:tc>
          <w:tcPr>
            <w:shd w:fill="bfbfbf" w:val="clear"/>
          </w:tcPr>
          <w:p w:rsidR="00000000" w:rsidDel="00000000" w:rsidP="00000000" w:rsidRDefault="00000000" w:rsidRPr="00000000" w14:paraId="0000000B">
            <w:pPr>
              <w:rPr>
                <w:b w:val="1"/>
              </w:rPr>
            </w:pPr>
            <w:r w:rsidDel="00000000" w:rsidR="00000000" w:rsidRPr="00000000">
              <w:rPr>
                <w:b w:val="1"/>
                <w:rtl w:val="0"/>
              </w:rPr>
              <w:t xml:space="preserve">Actie</w:t>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1</w:t>
            </w:r>
          </w:p>
        </w:tc>
        <w:tc>
          <w:tcPr/>
          <w:p w:rsidR="00000000" w:rsidDel="00000000" w:rsidP="00000000" w:rsidRDefault="00000000" w:rsidRPr="00000000" w14:paraId="0000000D">
            <w:pPr>
              <w:rPr/>
            </w:pPr>
            <w:r w:rsidDel="00000000" w:rsidR="00000000" w:rsidRPr="00000000">
              <w:rPr>
                <w:rtl w:val="0"/>
              </w:rPr>
              <w:t xml:space="preserve">Opening</w:t>
            </w:r>
          </w:p>
        </w:tc>
        <w:tc>
          <w:tcPr/>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160" w:line="259" w:lineRule="auto"/>
              <w:ind w:left="360" w:hanging="360"/>
              <w:rPr>
                <w:color w:val="000000"/>
              </w:rPr>
            </w:pPr>
            <w:r w:rsidDel="00000000" w:rsidR="00000000" w:rsidRPr="00000000">
              <w:rPr>
                <w:color w:val="000000"/>
                <w:rtl w:val="0"/>
              </w:rPr>
              <w:t xml:space="preserve">Vergadering wordt geopend</w:t>
            </w:r>
          </w:p>
        </w:tc>
        <w:tc>
          <w:tcPr/>
          <w:p w:rsidR="00000000" w:rsidDel="00000000" w:rsidP="00000000" w:rsidRDefault="00000000" w:rsidRPr="00000000" w14:paraId="0000000F">
            <w:pPr>
              <w:rPr/>
            </w:pPr>
            <w:r w:rsidDel="00000000" w:rsidR="00000000" w:rsidRPr="00000000">
              <w:rPr>
                <w:rtl w:val="0"/>
              </w:rPr>
              <w:t xml:space="preserve">Lisette</w:t>
            </w:r>
          </w:p>
        </w:tc>
        <w:tc>
          <w:tcPr/>
          <w:p w:rsidR="00000000" w:rsidDel="00000000" w:rsidP="00000000" w:rsidRDefault="00000000" w:rsidRPr="00000000" w14:paraId="00000010">
            <w:pPr>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11">
            <w:pPr>
              <w:rPr>
                <w:b w:val="1"/>
              </w:rPr>
            </w:pPr>
            <w:r w:rsidDel="00000000" w:rsidR="00000000" w:rsidRPr="00000000">
              <w:rPr>
                <w:b w:val="1"/>
                <w:rtl w:val="0"/>
              </w:rPr>
              <w:t xml:space="preserve">2</w:t>
            </w:r>
          </w:p>
        </w:tc>
        <w:tc>
          <w:tcPr/>
          <w:p w:rsidR="00000000" w:rsidDel="00000000" w:rsidP="00000000" w:rsidRDefault="00000000" w:rsidRPr="00000000" w14:paraId="00000012">
            <w:pPr>
              <w:rPr/>
            </w:pPr>
            <w:r w:rsidDel="00000000" w:rsidR="00000000" w:rsidRPr="00000000">
              <w:rPr>
                <w:rtl w:val="0"/>
              </w:rPr>
              <w:t xml:space="preserve">Vaststellen agenda</w:t>
            </w:r>
          </w:p>
        </w:tc>
        <w:tc>
          <w:tcPr/>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160" w:line="259" w:lineRule="auto"/>
              <w:ind w:left="360" w:hanging="360"/>
              <w:rPr>
                <w:color w:val="000000"/>
              </w:rPr>
            </w:pPr>
            <w:r w:rsidDel="00000000" w:rsidR="00000000" w:rsidRPr="00000000">
              <w:rPr>
                <w:color w:val="000000"/>
                <w:rtl w:val="0"/>
              </w:rPr>
              <w:t xml:space="preserve">Agenda vastgesteld</w:t>
            </w:r>
          </w:p>
        </w:tc>
        <w:tc>
          <w:tcPr/>
          <w:p w:rsidR="00000000" w:rsidDel="00000000" w:rsidP="00000000" w:rsidRDefault="00000000" w:rsidRPr="00000000" w14:paraId="00000014">
            <w:pPr>
              <w:rPr/>
            </w:pPr>
            <w:r w:rsidDel="00000000" w:rsidR="00000000" w:rsidRPr="00000000">
              <w:rPr>
                <w:rtl w:val="0"/>
              </w:rPr>
              <w:t xml:space="preserve">Lisette</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16">
            <w:pPr>
              <w:rPr>
                <w:b w:val="1"/>
              </w:rPr>
            </w:pPr>
            <w:r w:rsidDel="00000000" w:rsidR="00000000" w:rsidRPr="00000000">
              <w:rPr>
                <w:b w:val="1"/>
                <w:rtl w:val="0"/>
              </w:rPr>
              <w:t xml:space="preserve">3</w:t>
            </w:r>
          </w:p>
        </w:tc>
        <w:tc>
          <w:tcPr/>
          <w:p w:rsidR="00000000" w:rsidDel="00000000" w:rsidP="00000000" w:rsidRDefault="00000000" w:rsidRPr="00000000" w14:paraId="00000017">
            <w:pPr>
              <w:rPr/>
            </w:pPr>
            <w:r w:rsidDel="00000000" w:rsidR="00000000" w:rsidRPr="00000000">
              <w:rPr>
                <w:rtl w:val="0"/>
              </w:rPr>
              <w:t xml:space="preserve">Mededelingen</w:t>
            </w:r>
          </w:p>
        </w:tc>
        <w:tc>
          <w:tcPr/>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Nicole: Formatie.  Er is één docent die alsnog heeft aangekondigd te vertrekken. Dit betekent dat de formatie niet meer definitief is en ook de werkverdeling op losse schroeven staat.</w:t>
              <w:br w:type="textWrapping"/>
              <w:t xml:space="preserve">Er is een vacature uitgezet (full-time). Aangezien er rekening zal worden gehouden met de voorkeuren van een eventuele docent, kan het zijn dat er met de huidige werkverdeling nog verschoven zal worden. Dit is voor docenten natuurlijk heel vervelend, en ook voor leerlingen (die weten niet bij wie ze in de klas komen) en ouders.</w:t>
              <w:br w:type="textWrapping"/>
              <w:t xml:space="preserve">Idealiter wordt de vacature spoedig vervuld, indien niet moet er een ZZP’er worden ingehuurd of naar een LIO worden gekeken.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Vraag Hans Ploeg: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Middels dit schrijven verzoeken wij u als MR advies te geven over het voorgenomen besluit om Yvonne Grein te benoemen tot directeur van basisschool de Grote Bee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MR besluit positief te adviseren.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Overdracht is wel een punt van zorg gezien de vakanties van Nicole en Yvonne. Wel blijven beiden in dezelfde stichting.</w:t>
            </w:r>
          </w:p>
        </w:tc>
        <w:tc>
          <w:tcPr/>
          <w:p w:rsidR="00000000" w:rsidDel="00000000" w:rsidP="00000000" w:rsidRDefault="00000000" w:rsidRPr="00000000" w14:paraId="0000001C">
            <w:pPr>
              <w:rPr/>
            </w:pPr>
            <w:r w:rsidDel="00000000" w:rsidR="00000000" w:rsidRPr="00000000">
              <w:rPr>
                <w:rtl w:val="0"/>
              </w:rPr>
              <w:t xml:space="preserve">Nicole</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@Berteun Hans </w:t>
            </w:r>
          </w:p>
        </w:tc>
      </w:tr>
      <w:tr>
        <w:trPr>
          <w:cantSplit w:val="0"/>
          <w:trHeight w:val="58" w:hRule="atLeast"/>
          <w:tblHeader w:val="0"/>
        </w:trPr>
        <w:tc>
          <w:tcPr/>
          <w:p w:rsidR="00000000" w:rsidDel="00000000" w:rsidP="00000000" w:rsidRDefault="00000000" w:rsidRPr="00000000" w14:paraId="0000001E">
            <w:pPr>
              <w:rPr>
                <w:b w:val="1"/>
              </w:rPr>
            </w:pPr>
            <w:r w:rsidDel="00000000" w:rsidR="00000000" w:rsidRPr="00000000">
              <w:rPr>
                <w:b w:val="1"/>
                <w:rtl w:val="0"/>
              </w:rPr>
              <w:t xml:space="preserve">4</w:t>
            </w:r>
          </w:p>
        </w:tc>
        <w:tc>
          <w:tcPr/>
          <w:p w:rsidR="00000000" w:rsidDel="00000000" w:rsidP="00000000" w:rsidRDefault="00000000" w:rsidRPr="00000000" w14:paraId="0000001F">
            <w:pPr>
              <w:rPr/>
            </w:pPr>
            <w:r w:rsidDel="00000000" w:rsidR="00000000" w:rsidRPr="00000000">
              <w:rPr>
                <w:rtl w:val="0"/>
              </w:rPr>
              <w:t xml:space="preserve">Vaststellen notulen 9/6</w:t>
            </w:r>
          </w:p>
        </w:tc>
        <w:tc>
          <w:tcPr/>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Naar aanleiding van de opmerking dat de inspectie een bezoek had aangekondigd: Het gesprek met de inspectie was goed. Het team en directeur kwamen eensgezind over. De focus lag op het verzamelen van feedback uit verschillende scholen. Docenten merken dat kinderen minder talig zijn, en niet alleen kinderen uit gezinnen met een migratieachtergrond of waar thuis geen Nederlands wordt gesproken, maar alle kinderen.</w:t>
              <w:br w:type="textWrapping"/>
              <w:t xml:space="preserve">Vroeger werden toetscijfers hiervoor gecorrigeerd, maar dat is niet het geval meer (wat relatief ongunstig is voor de Grote Beer).</w:t>
              <w:br w:type="textWrapping"/>
              <w:t xml:space="preserve">Ook ging het gesprek over burgerschap. Burgerschap en de eisen daaraan zijn aangescherpt vanuit de overheid maar het is geen lesdoel vanuit de stichting.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 Fietsjes zijn aangeschaft, voor de  interne (d.w.z. in de school) plusklas is waarschijnlijk wel budget, de externe (d.w.z. buiten de school) is waarschijnlijk niet mogelijk.</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@Berteun: Henry webversie mailen</w:t>
            </w:r>
          </w:p>
        </w:tc>
      </w:tr>
      <w:tr>
        <w:trPr>
          <w:cantSplit w:val="0"/>
          <w:trHeight w:val="58" w:hRule="atLeast"/>
          <w:tblHeader w:val="0"/>
        </w:trPr>
        <w:tc>
          <w:tcPr/>
          <w:p w:rsidR="00000000" w:rsidDel="00000000" w:rsidP="00000000" w:rsidRDefault="00000000" w:rsidRPr="00000000" w14:paraId="00000024">
            <w:pPr>
              <w:rPr>
                <w:b w:val="1"/>
              </w:rPr>
            </w:pPr>
            <w:r w:rsidDel="00000000" w:rsidR="00000000" w:rsidRPr="00000000">
              <w:rPr>
                <w:b w:val="1"/>
                <w:rtl w:val="0"/>
              </w:rPr>
              <w:t xml:space="preserve">5</w:t>
            </w:r>
          </w:p>
        </w:tc>
        <w:tc>
          <w:tcPr/>
          <w:p w:rsidR="00000000" w:rsidDel="00000000" w:rsidP="00000000" w:rsidRDefault="00000000" w:rsidRPr="00000000" w14:paraId="00000025">
            <w:pPr>
              <w:rPr/>
            </w:pPr>
            <w:r w:rsidDel="00000000" w:rsidR="00000000" w:rsidRPr="00000000">
              <w:rPr>
                <w:color w:val="000000"/>
                <w:rtl w:val="0"/>
              </w:rPr>
              <w:t xml:space="preserve">Ouderraad/ouderbijdrage (Mandy)</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ouderraad kon helaas niet komen maar heeft wel een mail gestuurd. Daarin wordt verzocht om de ouderbijdrage van €45 naar €50 te verhogen.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MR stemt in met de verhoging van dit budget, dat klinkt plausibel.</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 wil de MR daarbij het advies geven om inzichteljker te maken waar het heengaat, en wat ermee gedaan is. Een suggestie is om een snel visueel 30s overzicht te maken wat er gedaan is.</w:t>
            </w: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@Berteun: OR mailen </w:t>
            </w:r>
          </w:p>
        </w:tc>
      </w:tr>
      <w:tr>
        <w:trPr>
          <w:cantSplit w:val="0"/>
          <w:trHeight w:val="58" w:hRule="atLeast"/>
          <w:tblHeader w:val="0"/>
        </w:trPr>
        <w:tc>
          <w:tcPr/>
          <w:p w:rsidR="00000000" w:rsidDel="00000000" w:rsidP="00000000" w:rsidRDefault="00000000" w:rsidRPr="00000000" w14:paraId="0000002C">
            <w:pPr>
              <w:rPr>
                <w:b w:val="1"/>
              </w:rPr>
            </w:pPr>
            <w:r w:rsidDel="00000000" w:rsidR="00000000" w:rsidRPr="00000000">
              <w:rPr>
                <w:b w:val="1"/>
                <w:rtl w:val="0"/>
              </w:rPr>
              <w:t xml:space="preserve">6</w:t>
            </w:r>
          </w:p>
        </w:tc>
        <w:tc>
          <w:tcPr/>
          <w:p w:rsidR="00000000" w:rsidDel="00000000" w:rsidP="00000000" w:rsidRDefault="00000000" w:rsidRPr="00000000" w14:paraId="0000002D">
            <w:pPr>
              <w:rPr/>
            </w:pPr>
            <w:r w:rsidDel="00000000" w:rsidR="00000000" w:rsidRPr="00000000">
              <w:rPr>
                <w:color w:val="000000"/>
                <w:rtl w:val="0"/>
              </w:rPr>
              <w:t xml:space="preserve">Evaluatie jaarplan (allen)</w:t>
              <w:tab/>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pPr>
            <w:r w:rsidDel="00000000" w:rsidR="00000000" w:rsidRPr="00000000">
              <w:rPr>
                <w:b w:val="1"/>
                <w:rtl w:val="0"/>
              </w:rPr>
              <w:t xml:space="preserve">Rekendidactiek</w:t>
            </w:r>
            <w:r w:rsidDel="00000000" w:rsidR="00000000" w:rsidRPr="00000000">
              <w:rPr>
                <w:rtl w:val="0"/>
              </w:rPr>
              <w:t xml:space="preserve">:</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wordt nu gewerkt met de Wereld in getallen, ook </w:t>
            </w:r>
            <w:r w:rsidDel="00000000" w:rsidR="00000000" w:rsidRPr="00000000">
              <w:rPr>
                <w:rtl w:val="0"/>
              </w:rPr>
              <w:t xml:space="preserve">rekenen XL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(voor degenen die meer uitdaging nodig hebben), en rekenroute (voor degenen die het rekenen nog lastig vinden). Fijne methode.</w:t>
              <w:br w:type="textWrapping"/>
              <w:t xml:space="preserve">In de half-jaarlijkse </w:t>
            </w:r>
            <w:r w:rsidDel="00000000" w:rsidR="00000000" w:rsidRPr="00000000">
              <w:rPr>
                <w:rtl w:val="0"/>
              </w:rPr>
              <w:t xml:space="preserve">evaluatie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werd opgemerkt dat er nog op de uitslagen van de toetsen gewacht werd. Die zijn bevredigend.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b w:val="1"/>
                <w:rtl w:val="0"/>
              </w:rPr>
              <w:t xml:space="preserve">Topontdekkers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is het hele jaar opgepakt, en wordt ook extern van ondersteuning voor zien. De extern begeleider komt ook in de klas en geeft feedback waar hij denkt dat kinderen b.v. beter onderzoek kunnen doen.</w:t>
              <w:br w:type="textWrapping"/>
              <w:t xml:space="preserve"> De groepen die er actief gebruik van maken zijn 5 t/m 8 en voor deze groepen is het een vervanging van de zaakvakken (geschiedenis, aardrijkskunde, biologie). </w:t>
              <w:br w:type="textWrapping"/>
              <w:t xml:space="preserve">Volgend jaar wordt deze methode doorgezet. Er is ook één thema voor groep 1 t/m 4 gedaan dit jaar, dit zal volgend jaar incidenteel zijn.</w:t>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b w:val="1"/>
                <w:rtl w:val="0"/>
              </w:rPr>
              <w:t xml:space="preserve">Leeruniek</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Alles over een leerling wordt genoteerd, toetsresultaten maar ook ontwikkeling. Dit </w:t>
            </w:r>
            <w:r w:rsidDel="00000000" w:rsidR="00000000" w:rsidRPr="00000000">
              <w:rPr>
                <w:rtl w:val="0"/>
              </w:rPr>
              <w:t xml:space="preserve">kan op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leerlingniveau/groepsniveau/schoolniveau uitsplitsen.</w:t>
            </w:r>
          </w:p>
          <w:p w:rsidR="00000000" w:rsidDel="00000000" w:rsidP="00000000" w:rsidRDefault="00000000" w:rsidRPr="00000000" w14:paraId="00000035">
            <w:pPr>
              <w:pBdr>
                <w:top w:space="0" w:sz="0" w:val="nil"/>
                <w:left w:space="0" w:sz="0" w:val="nil"/>
                <w:bottom w:space="0" w:sz="0" w:val="nil"/>
                <w:right w:space="0" w:sz="0" w:val="nil"/>
                <w:between w:space="0" w:sz="0" w:val="nil"/>
              </w:pBdr>
              <w:rPr/>
            </w:pPr>
            <w:r w:rsidDel="00000000" w:rsidR="00000000" w:rsidRPr="00000000">
              <w:rPr>
                <w:b w:val="1"/>
                <w:rtl w:val="0"/>
              </w:rPr>
              <w:t xml:space="preserve">Verteltas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Niet van de grond gekomen. Doel is taalzwakke leerlingen en het in de school brengen van ouders om hun iets aan te reiken dat ze ook meer naar huis kunnen nemen.</w:t>
              <w:br w:type="textWrapping"/>
              <w:t xml:space="preserve">Leerlingen steeds vaker taalzwak, ook de motoriek gaat achteruit.</w:t>
              <w:br w:type="textWrapping"/>
              <w:t xml:space="preserve">Grootste gemis verbinding thuis/school. Ontluisterend om te horen.</w:t>
            </w:r>
          </w:p>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b w:val="1"/>
                <w:rtl w:val="0"/>
              </w:rPr>
              <w:t xml:space="preserve">Kwink</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Succes bij de kleuters / minder bij de bovenbouw.</w:t>
            </w:r>
          </w:p>
          <w:p w:rsidR="00000000" w:rsidDel="00000000" w:rsidP="00000000" w:rsidRDefault="00000000" w:rsidRPr="00000000" w14:paraId="00000039">
            <w:pPr>
              <w:pBdr>
                <w:top w:space="0" w:sz="0" w:val="nil"/>
                <w:left w:space="0" w:sz="0" w:val="nil"/>
                <w:bottom w:space="0" w:sz="0" w:val="nil"/>
                <w:right w:space="0" w:sz="0" w:val="nil"/>
                <w:between w:space="0" w:sz="0" w:val="nil"/>
              </w:pBdr>
              <w:rPr/>
            </w:pPr>
            <w:r w:rsidDel="00000000" w:rsidR="00000000" w:rsidRPr="00000000">
              <w:rPr>
                <w:b w:val="1"/>
                <w:rtl w:val="0"/>
              </w:rPr>
              <w:t xml:space="preserve">OVM</w:t>
            </w:r>
            <w:r w:rsidDel="00000000" w:rsidR="00000000" w:rsidRPr="00000000">
              <w:rPr>
                <w:rtl w:val="0"/>
              </w:rPr>
              <w:t xml:space="preserve">: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Goede stappen gezet, nog in ontwikkeling. </w:t>
              <w:br w:type="textWrapping"/>
              <w:t xml:space="preserve">Vraag over de lasten versus de effectiviteit:  Het bijhouden valt mee, maar docenten moeten er nog wel aan wennen. Verschillende docenten gebruiken verschillende manieren om het in te vullen. </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ind w:left="360" w:firstLine="0"/>
              <w:rPr>
                <w:b w:val="1"/>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3D">
            <w:pPr>
              <w:rPr>
                <w:b w:val="1"/>
              </w:rPr>
            </w:pPr>
            <w:r w:rsidDel="00000000" w:rsidR="00000000" w:rsidRPr="00000000">
              <w:rPr>
                <w:b w:val="1"/>
                <w:rtl w:val="0"/>
              </w:rPr>
              <w:t xml:space="preserve">7</w:t>
            </w:r>
          </w:p>
        </w:tc>
        <w:tc>
          <w:tcPr/>
          <w:p w:rsidR="00000000" w:rsidDel="00000000" w:rsidP="00000000" w:rsidRDefault="00000000" w:rsidRPr="00000000" w14:paraId="0000003E">
            <w:pPr>
              <w:rPr/>
            </w:pPr>
            <w:r w:rsidDel="00000000" w:rsidR="00000000" w:rsidRPr="00000000">
              <w:rPr>
                <w:color w:val="000000"/>
                <w:rtl w:val="0"/>
              </w:rPr>
              <w:t xml:space="preserve">Uitstel schoolplan (allen)</w:t>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Uitstel tot november 2022. </w:t>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@Nicole: Uitstel opsturen</w:t>
            </w:r>
          </w:p>
        </w:tc>
      </w:tr>
      <w:tr>
        <w:trPr>
          <w:cantSplit w:val="0"/>
          <w:trHeight w:val="58" w:hRule="atLeast"/>
          <w:tblHeader w:val="0"/>
        </w:trPr>
        <w:tc>
          <w:tcPr/>
          <w:p w:rsidR="00000000" w:rsidDel="00000000" w:rsidP="00000000" w:rsidRDefault="00000000" w:rsidRPr="00000000" w14:paraId="00000042">
            <w:pPr>
              <w:rPr>
                <w:b w:val="1"/>
              </w:rPr>
            </w:pPr>
            <w:r w:rsidDel="00000000" w:rsidR="00000000" w:rsidRPr="00000000">
              <w:rPr>
                <w:b w:val="1"/>
                <w:rtl w:val="0"/>
              </w:rPr>
              <w:t xml:space="preserve">8</w:t>
            </w:r>
          </w:p>
        </w:tc>
        <w:tc>
          <w:tcPr/>
          <w:p w:rsidR="00000000" w:rsidDel="00000000" w:rsidP="00000000" w:rsidRDefault="00000000" w:rsidRPr="00000000" w14:paraId="00000043">
            <w:pPr>
              <w:rPr/>
            </w:pPr>
            <w:r w:rsidDel="00000000" w:rsidR="00000000" w:rsidRPr="00000000">
              <w:rPr>
                <w:rtl w:val="0"/>
              </w:rPr>
              <w:t xml:space="preserve">Jaarverslag MR</w:t>
            </w:r>
          </w:p>
        </w:tc>
        <w:tc>
          <w:tcPr/>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Opzet gestuurd per mail, geen verdere onderwerpen toegevoegd.</w:t>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60" w:line="259" w:lineRule="auto"/>
              <w:rPr>
                <w:b w:val="1"/>
              </w:rPr>
            </w:pPr>
            <w:r w:rsidDel="00000000" w:rsidR="00000000" w:rsidRPr="00000000">
              <w:rPr>
                <w:b w:val="1"/>
                <w:rtl w:val="0"/>
              </w:rPr>
              <w:t xml:space="preserve">@Berteun: Uitwerken voor volgende vergadering. </w:t>
            </w:r>
          </w:p>
        </w:tc>
      </w:tr>
      <w:tr>
        <w:trPr>
          <w:cantSplit w:val="0"/>
          <w:trHeight w:val="58" w:hRule="atLeast"/>
          <w:tblHeader w:val="0"/>
        </w:trPr>
        <w:tc>
          <w:tcPr/>
          <w:p w:rsidR="00000000" w:rsidDel="00000000" w:rsidP="00000000" w:rsidRDefault="00000000" w:rsidRPr="00000000" w14:paraId="00000047">
            <w:pPr>
              <w:rPr>
                <w:b w:val="1"/>
              </w:rPr>
            </w:pPr>
            <w:r w:rsidDel="00000000" w:rsidR="00000000" w:rsidRPr="00000000">
              <w:rPr>
                <w:b w:val="1"/>
                <w:rtl w:val="0"/>
              </w:rPr>
              <w:t xml:space="preserve">9</w:t>
            </w:r>
          </w:p>
        </w:tc>
        <w:tc>
          <w:tcPr/>
          <w:p w:rsidR="00000000" w:rsidDel="00000000" w:rsidP="00000000" w:rsidRDefault="00000000" w:rsidRPr="00000000" w14:paraId="00000048">
            <w:pPr>
              <w:rPr/>
            </w:pPr>
            <w:r w:rsidDel="00000000" w:rsidR="00000000" w:rsidRPr="00000000">
              <w:rPr>
                <w:rtl w:val="0"/>
              </w:rPr>
              <w:t xml:space="preserve">MR </w:t>
            </w:r>
          </w:p>
        </w:tc>
        <w:tc>
          <w:tcPr/>
          <w:p w:rsidR="00000000" w:rsidDel="00000000" w:rsidP="00000000" w:rsidRDefault="00000000" w:rsidRPr="00000000" w14:paraId="00000049">
            <w:pPr>
              <w:rPr>
                <w:color w:val="000000"/>
              </w:rPr>
            </w:pPr>
            <w:r w:rsidDel="00000000" w:rsidR="00000000" w:rsidRPr="00000000">
              <w:rPr>
                <w:b w:val="1"/>
                <w:color w:val="000000"/>
                <w:rtl w:val="0"/>
              </w:rPr>
              <w:t xml:space="preserve">Rolverdeling</w:t>
            </w:r>
            <w:r w:rsidDel="00000000" w:rsidR="00000000" w:rsidRPr="00000000">
              <w:rPr>
                <w:color w:val="000000"/>
                <w:rtl w:val="0"/>
              </w:rPr>
              <w:t xml:space="preserve">:</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Berteun zal interim de rol van voorzitter (Agenda opstellen, opsturen) op zich nemen voor de volgende vergadering alwaar de rolverdeling vastgesteld kan worden.</w:t>
            </w:r>
          </w:p>
          <w:p w:rsidR="00000000" w:rsidDel="00000000" w:rsidP="00000000" w:rsidRDefault="00000000" w:rsidRPr="00000000" w14:paraId="0000004B">
            <w:pPr>
              <w:rPr>
                <w:b w:val="1"/>
                <w:color w:val="000000"/>
              </w:rPr>
            </w:pPr>
            <w:r w:rsidDel="00000000" w:rsidR="00000000" w:rsidRPr="00000000">
              <w:rPr>
                <w:b w:val="1"/>
                <w:color w:val="000000"/>
                <w:rtl w:val="0"/>
              </w:rPr>
              <w:t xml:space="preserve">Agenda:</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Zie onderaan deze notulen.</w:t>
            </w:r>
          </w:p>
          <w:p w:rsidR="00000000" w:rsidDel="00000000" w:rsidP="00000000" w:rsidRDefault="00000000" w:rsidRPr="00000000" w14:paraId="0000004D">
            <w:pPr>
              <w:rPr>
                <w:b w:val="1"/>
                <w:color w:val="000000"/>
              </w:rPr>
            </w:pPr>
            <w:r w:rsidDel="00000000" w:rsidR="00000000" w:rsidRPr="00000000">
              <w:rPr>
                <w:b w:val="1"/>
                <w:color w:val="000000"/>
                <w:rtl w:val="0"/>
              </w:rPr>
              <w:t xml:space="preserve">Afscheid</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Lisette &amp; Ellen nemen vanuit de OMR afscheid, Marijke vanuit de PMR.</w:t>
              <w:br w:type="textWrapping"/>
              <w:t xml:space="preserve">Zij worden allen hartelijk bedankt voor hun lange lidmaatschap.</w:t>
            </w:r>
          </w:p>
          <w:p w:rsidR="00000000" w:rsidDel="00000000" w:rsidP="00000000" w:rsidRDefault="00000000" w:rsidRPr="00000000" w14:paraId="0000004F">
            <w:pPr>
              <w:rPr>
                <w:b w:val="1"/>
                <w:color w:val="000000"/>
              </w:rPr>
            </w:pPr>
            <w:r w:rsidDel="00000000" w:rsidR="00000000" w:rsidRPr="00000000">
              <w:rPr>
                <w:b w:val="1"/>
                <w:color w:val="000000"/>
                <w:rtl w:val="0"/>
              </w:rPr>
              <w:t xml:space="preserve">Nieuwe vergadering:</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september 2022 19:30</w:t>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53">
            <w:pPr>
              <w:rPr>
                <w:b w:val="1"/>
              </w:rPr>
            </w:pPr>
            <w:r w:rsidDel="00000000" w:rsidR="00000000" w:rsidRPr="00000000">
              <w:rPr>
                <w:b w:val="1"/>
                <w:rtl w:val="0"/>
              </w:rPr>
              <w:t xml:space="preserve">10</w:t>
            </w:r>
          </w:p>
        </w:tc>
        <w:tc>
          <w:tcPr/>
          <w:p w:rsidR="00000000" w:rsidDel="00000000" w:rsidP="00000000" w:rsidRDefault="00000000" w:rsidRPr="00000000" w14:paraId="00000054">
            <w:pPr>
              <w:rPr/>
            </w:pPr>
            <w:r w:rsidDel="00000000" w:rsidR="00000000" w:rsidRPr="00000000">
              <w:rPr>
                <w:color w:val="000000"/>
                <w:rtl w:val="0"/>
              </w:rPr>
              <w:t xml:space="preserve">Rondvraag en afsluiting</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pPr>
            <w:r w:rsidDel="00000000" w:rsidR="00000000" w:rsidRPr="00000000">
              <w:rPr>
                <w:rtl w:val="0"/>
              </w:rPr>
              <w:t xml:space="preserve">Vraag over de schoolgids: Wanneer deze beschikbaar komt.</w:t>
            </w:r>
          </w:p>
          <w:p w:rsidR="00000000" w:rsidDel="00000000" w:rsidP="00000000" w:rsidRDefault="00000000" w:rsidRPr="00000000" w14:paraId="00000057">
            <w:pPr>
              <w:pBdr>
                <w:top w:space="0" w:sz="0" w:val="nil"/>
                <w:left w:space="0" w:sz="0" w:val="nil"/>
                <w:bottom w:space="0" w:sz="0" w:val="nil"/>
                <w:right w:space="0" w:sz="0" w:val="nil"/>
                <w:between w:space="0" w:sz="0" w:val="nil"/>
              </w:pBdr>
              <w:rPr/>
            </w:pPr>
            <w:r w:rsidDel="00000000" w:rsidR="00000000" w:rsidRPr="00000000">
              <w:rPr>
                <w:rtl w:val="0"/>
              </w:rPr>
              <w:t xml:space="preserve"> </w:t>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60" w:line="259" w:lineRule="auto"/>
              <w:rPr>
                <w:b w:val="1"/>
                <w:color w:val="000000"/>
              </w:rPr>
            </w:pPr>
            <w:r w:rsidDel="00000000" w:rsidR="00000000" w:rsidRPr="00000000">
              <w:rPr>
                <w:b w:val="1"/>
                <w:color w:val="000000"/>
                <w:rtl w:val="0"/>
              </w:rPr>
              <w:t xml:space="preserve">@Kirsten stuurt Nicole appje.</w:t>
            </w:r>
          </w:p>
        </w:tc>
      </w:tr>
    </w:tbl>
    <w:p w:rsidR="00000000" w:rsidDel="00000000" w:rsidP="00000000" w:rsidRDefault="00000000" w:rsidRPr="00000000" w14:paraId="0000005A">
      <w:pPr>
        <w:spacing w:after="0" w:line="240" w:lineRule="auto"/>
        <w:rPr>
          <w:b w:val="1"/>
        </w:rPr>
      </w:pPr>
      <w:r w:rsidDel="00000000" w:rsidR="00000000" w:rsidRPr="00000000">
        <w:rPr>
          <w:rtl w:val="0"/>
        </w:rPr>
      </w:r>
    </w:p>
    <w:p w:rsidR="00000000" w:rsidDel="00000000" w:rsidP="00000000" w:rsidRDefault="00000000" w:rsidRPr="00000000" w14:paraId="0000005B">
      <w:pPr>
        <w:spacing w:after="0" w:line="240" w:lineRule="auto"/>
        <w:rPr>
          <w:b w:val="1"/>
        </w:rPr>
      </w:pPr>
      <w:r w:rsidDel="00000000" w:rsidR="00000000" w:rsidRPr="00000000">
        <w:rPr>
          <w:b w:val="1"/>
          <w:rtl w:val="0"/>
        </w:rPr>
        <w:t xml:space="preserve">Volgende vergaderingen:</w:t>
      </w:r>
    </w:p>
    <w:tbl>
      <w:tblPr>
        <w:tblStyle w:val="Table2"/>
        <w:tblW w:w="157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6"/>
        <w:gridCol w:w="6349"/>
        <w:gridCol w:w="4253"/>
        <w:tblGridChange w:id="0">
          <w:tblGrid>
            <w:gridCol w:w="5126"/>
            <w:gridCol w:w="6349"/>
            <w:gridCol w:w="4253"/>
          </w:tblGrid>
        </w:tblGridChange>
      </w:tblGrid>
      <w:tr>
        <w:trPr>
          <w:cantSplit w:val="0"/>
          <w:tblHeader w:val="0"/>
        </w:trPr>
        <w:tc>
          <w:tcPr/>
          <w:p w:rsidR="00000000" w:rsidDel="00000000" w:rsidP="00000000" w:rsidRDefault="00000000" w:rsidRPr="00000000" w14:paraId="0000005C">
            <w:pPr>
              <w:rPr>
                <w:b w:val="1"/>
              </w:rPr>
            </w:pPr>
            <w:r w:rsidDel="00000000" w:rsidR="00000000" w:rsidRPr="00000000">
              <w:rPr>
                <w:b w:val="1"/>
                <w:rtl w:val="0"/>
              </w:rPr>
              <w:t xml:space="preserve">datum</w:t>
            </w:r>
          </w:p>
        </w:tc>
        <w:tc>
          <w:tcPr/>
          <w:p w:rsidR="00000000" w:rsidDel="00000000" w:rsidP="00000000" w:rsidRDefault="00000000" w:rsidRPr="00000000" w14:paraId="0000005D">
            <w:pPr>
              <w:rPr>
                <w:b w:val="1"/>
              </w:rPr>
            </w:pPr>
            <w:r w:rsidDel="00000000" w:rsidR="00000000" w:rsidRPr="00000000">
              <w:rPr>
                <w:b w:val="1"/>
                <w:rtl w:val="0"/>
              </w:rPr>
              <w:t xml:space="preserve">Geplande onderwerpen/thema’s</w:t>
            </w:r>
          </w:p>
        </w:tc>
        <w:tc>
          <w:tcPr/>
          <w:p w:rsidR="00000000" w:rsidDel="00000000" w:rsidP="00000000" w:rsidRDefault="00000000" w:rsidRPr="00000000" w14:paraId="0000005E">
            <w:pPr>
              <w:rPr>
                <w:b w:val="1"/>
              </w:rPr>
            </w:pPr>
            <w:r w:rsidDel="00000000" w:rsidR="00000000" w:rsidRPr="00000000">
              <w:rPr>
                <w:b w:val="1"/>
                <w:rtl w:val="0"/>
              </w:rPr>
              <w:t xml:space="preserve">Vergadering GMR</w:t>
            </w:r>
          </w:p>
        </w:tc>
      </w:tr>
      <w:tr>
        <w:trPr>
          <w:cantSplit w:val="0"/>
          <w:tblHeader w:val="0"/>
        </w:trPr>
        <w:tc>
          <w:tcPr/>
          <w:p w:rsidR="00000000" w:rsidDel="00000000" w:rsidP="00000000" w:rsidRDefault="00000000" w:rsidRPr="00000000" w14:paraId="0000005F">
            <w:pPr>
              <w:rPr/>
            </w:pPr>
            <w:r w:rsidDel="00000000" w:rsidR="00000000" w:rsidRPr="00000000">
              <w:rPr>
                <w:rtl w:val="0"/>
              </w:rPr>
              <w:t xml:space="preserve">Donderdag 8 september 19:30 </w:t>
            </w:r>
          </w:p>
        </w:tc>
        <w:tc>
          <w:tcPr/>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Concept jaarverslag</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Taakverdeling binnen MR (Voorzitter/Secretaris)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Scholingsbehoefte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Jaarplanning</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Verplichte informatie vanuit het bevoegd gezag (samenstelling BG, organisatie, managementstatuut en hoofdpunten vastgesteld beleid).</w:t>
            </w:r>
          </w:p>
        </w:tc>
        <w:tc>
          <w:tcPr/>
          <w:p w:rsidR="00000000" w:rsidDel="00000000" w:rsidP="00000000" w:rsidRDefault="00000000" w:rsidRPr="00000000" w14:paraId="00000065">
            <w:pPr>
              <w:rPr>
                <w:b w:val="1"/>
              </w:rPr>
            </w:pPr>
            <w:r w:rsidDel="00000000" w:rsidR="00000000" w:rsidRPr="00000000">
              <w:rPr>
                <w:rtl w:val="0"/>
              </w:rPr>
            </w:r>
          </w:p>
        </w:tc>
      </w:tr>
    </w:tbl>
    <w:p w:rsidR="00000000" w:rsidDel="00000000" w:rsidP="00000000" w:rsidRDefault="00000000" w:rsidRPr="00000000" w14:paraId="00000066">
      <w:pPr>
        <w:spacing w:after="0" w:line="240" w:lineRule="auto"/>
        <w:rPr/>
      </w:pPr>
      <w:r w:rsidDel="00000000" w:rsidR="00000000" w:rsidRPr="00000000">
        <w:rPr>
          <w:rtl w:val="0"/>
        </w:rPr>
      </w:r>
    </w:p>
    <w:sectPr>
      <w:headerReference r:id="rId7"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536"/>
        <w:tab w:val="right" w:pos="9072"/>
      </w:tabs>
      <w:spacing w:after="0" w:line="240" w:lineRule="auto"/>
      <w:jc w:val="right"/>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7677150</wp:posOffset>
          </wp:positionH>
          <wp:positionV relativeFrom="paragraph">
            <wp:posOffset>-1901</wp:posOffset>
          </wp:positionV>
          <wp:extent cx="2105356" cy="964031"/>
          <wp:effectExtent b="0" l="0" r="0" t="0"/>
          <wp:wrapNone/>
          <wp:docPr descr="https://mijn.digiduif.nl/getimage.aspx?image=school&amp;schoolid=63&amp;maxheight=160&amp;maxwidth=190&amp;scale=both" id="4" name="image1.jpg"/>
          <a:graphic>
            <a:graphicData uri="http://schemas.openxmlformats.org/drawingml/2006/picture">
              <pic:pic>
                <pic:nvPicPr>
                  <pic:cNvPr descr="https://mijn.digiduif.nl/getimage.aspx?image=school&amp;schoolid=63&amp;maxheight=160&amp;maxwidth=190&amp;scale=both" id="0" name="image1.jpg"/>
                  <pic:cNvPicPr preferRelativeResize="0"/>
                </pic:nvPicPr>
                <pic:blipFill>
                  <a:blip r:embed="rId1"/>
                  <a:srcRect b="0" l="0" r="0" t="0"/>
                  <a:stretch>
                    <a:fillRect/>
                  </a:stretch>
                </pic:blipFill>
                <pic:spPr>
                  <a:xfrm>
                    <a:off x="0" y="0"/>
                    <a:ext cx="2105356" cy="9640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0" w:before="200"/>
      <w:outlineLvl w:val="1"/>
    </w:pPr>
    <w:rPr>
      <w:b w:val="1"/>
      <w:color w:val="5b9bd5"/>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paragraph" w:styleId="ListParagraph">
    <w:name w:val="List Paragraph"/>
    <w:basedOn w:val="Normal"/>
    <w:uiPriority w:val="34"/>
    <w:qFormat w:val="1"/>
    <w:rsid w:val="00585570"/>
    <w:pPr>
      <w:ind w:left="720"/>
      <w:contextualSpacing w:val="1"/>
    </w:pPr>
  </w:style>
  <w:style w:type="table" w:styleId="TableGrid">
    <w:name w:val="Table Grid"/>
    <w:basedOn w:val="TableNormal"/>
    <w:uiPriority w:val="39"/>
    <w:rsid w:val="000F623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224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224AE"/>
    <w:rPr>
      <w:rFonts w:ascii="Segoe UI" w:cs="Segoe UI" w:hAnsi="Segoe UI"/>
      <w:sz w:val="18"/>
      <w:szCs w:val="18"/>
    </w:rPr>
  </w:style>
  <w:style w:type="character" w:styleId="pg-1ff4" w:customStyle="1">
    <w:name w:val="pg-1ff4"/>
    <w:basedOn w:val="DefaultParagraphFont"/>
    <w:rsid w:val="004D5612"/>
  </w:style>
  <w:style w:type="paragraph" w:styleId="Header">
    <w:name w:val="header"/>
    <w:basedOn w:val="Normal"/>
    <w:link w:val="HeaderChar"/>
    <w:uiPriority w:val="99"/>
    <w:unhideWhenUsed w:val="1"/>
    <w:rsid w:val="008F4BDD"/>
    <w:pPr>
      <w:tabs>
        <w:tab w:val="center" w:pos="4536"/>
        <w:tab w:val="right" w:pos="9072"/>
      </w:tabs>
      <w:spacing w:after="0" w:line="240" w:lineRule="auto"/>
    </w:pPr>
  </w:style>
  <w:style w:type="character" w:styleId="HeaderChar" w:customStyle="1">
    <w:name w:val="Header Char"/>
    <w:basedOn w:val="DefaultParagraphFont"/>
    <w:link w:val="Header"/>
    <w:uiPriority w:val="99"/>
    <w:rsid w:val="008F4BDD"/>
  </w:style>
  <w:style w:type="paragraph" w:styleId="Footer">
    <w:name w:val="footer"/>
    <w:basedOn w:val="Normal"/>
    <w:link w:val="FooterChar"/>
    <w:uiPriority w:val="99"/>
    <w:unhideWhenUsed w:val="1"/>
    <w:rsid w:val="008F4BDD"/>
    <w:pPr>
      <w:tabs>
        <w:tab w:val="center" w:pos="4536"/>
        <w:tab w:val="right" w:pos="9072"/>
      </w:tabs>
      <w:spacing w:after="0" w:line="240" w:lineRule="auto"/>
    </w:pPr>
  </w:style>
  <w:style w:type="character" w:styleId="FooterChar" w:customStyle="1">
    <w:name w:val="Footer Char"/>
    <w:basedOn w:val="DefaultParagraphFont"/>
    <w:link w:val="Footer"/>
    <w:uiPriority w:val="99"/>
    <w:rsid w:val="008F4BDD"/>
  </w:style>
  <w:style w:type="paragraph" w:styleId="NormalWeb">
    <w:name w:val="Normal (Web)"/>
    <w:basedOn w:val="Normal"/>
    <w:uiPriority w:val="99"/>
    <w:semiHidden w:val="1"/>
    <w:unhideWhenUsed w:val="1"/>
    <w:rsid w:val="003C6BBE"/>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407548"/>
    <w:pPr>
      <w:spacing w:after="0" w:line="240" w:lineRule="auto"/>
    </w:p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217F70"/>
    <w:rPr>
      <w:color w:val="0000ff" w:themeColor="hyperlink"/>
      <w:u w:val="single"/>
    </w:rPr>
  </w:style>
  <w:style w:type="character" w:styleId="UnresolvedMention">
    <w:name w:val="Unresolved Mention"/>
    <w:basedOn w:val="DefaultParagraphFont"/>
    <w:uiPriority w:val="99"/>
    <w:semiHidden w:val="1"/>
    <w:unhideWhenUsed w:val="1"/>
    <w:rsid w:val="00217F70"/>
    <w:rPr>
      <w:color w:val="605e5c"/>
      <w:shd w:color="auto" w:fill="e1dfdd" w:val="clear"/>
    </w:rPr>
  </w:style>
  <w:style w:type="character" w:styleId="apple-tab-span" w:customStyle="1">
    <w:name w:val="apple-tab-span"/>
    <w:basedOn w:val="DefaultParagraphFont"/>
    <w:rsid w:val="00EA6DB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J2Ctn9pvLuBgqCyKYb9HRN8CQg==">AMUW2mVpqObrPzhidprIDAXsnKYE4vgRt/q47pbCSdVwGLXqeKFtPYqkGB8j8o1VVK746VonIAXvgP9h6cropGXvRQC6U/7+B0fp/bd95WhoGlF+5bhSXaA=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2022-06-28T16:38:00Z</dcterms:created>
  <dc:creator>Dijkmeijer-Blom, E.K. (Ellen)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0x01010002436BA2A400D94D82065283B3FC80BF</vt:lpwstr>
  </property>
</Properties>
</file>